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0247" w14:textId="16D8FF37" w:rsidR="00FE167B" w:rsidRDefault="00021F65">
      <w:pPr>
        <w:pStyle w:val="Title"/>
        <w:rPr>
          <w:color w:val="5C5C5C"/>
          <w:u w:color="5C5C5C"/>
        </w:rPr>
      </w:pPr>
      <w:r>
        <w:rPr>
          <w:color w:val="5C5C5C"/>
          <w:u w:color="5C5C5C"/>
        </w:rPr>
        <w:t>FOOD</w:t>
      </w:r>
      <w:r>
        <w:rPr>
          <w:color w:val="5C5C5C"/>
          <w:spacing w:val="-4"/>
          <w:u w:color="5C5C5C"/>
        </w:rPr>
        <w:t xml:space="preserve"> </w:t>
      </w:r>
      <w:r w:rsidR="00694BB2">
        <w:rPr>
          <w:color w:val="5C5C5C"/>
          <w:u w:color="5C5C5C"/>
        </w:rPr>
        <w:t>CART</w:t>
      </w:r>
      <w:r>
        <w:rPr>
          <w:color w:val="5C5C5C"/>
          <w:spacing w:val="2"/>
          <w:u w:color="5C5C5C"/>
        </w:rPr>
        <w:t xml:space="preserve"> </w:t>
      </w:r>
      <w:r w:rsidR="009A1B49">
        <w:rPr>
          <w:color w:val="5C5C5C"/>
          <w:spacing w:val="2"/>
          <w:u w:color="5C5C5C"/>
        </w:rPr>
        <w:t xml:space="preserve">VENDER </w:t>
      </w:r>
      <w:r>
        <w:rPr>
          <w:color w:val="5C5C5C"/>
          <w:u w:color="5C5C5C"/>
        </w:rPr>
        <w:t>AGREEMENT</w:t>
      </w:r>
    </w:p>
    <w:p w14:paraId="1DC3AB03" w14:textId="77777777" w:rsidR="009A1B49" w:rsidRDefault="009A1B49">
      <w:pPr>
        <w:pStyle w:val="Title"/>
        <w:rPr>
          <w:u w:val="none"/>
        </w:rPr>
      </w:pPr>
    </w:p>
    <w:p w14:paraId="0AF5613C" w14:textId="5C023307" w:rsidR="00FE167B" w:rsidRPr="004D0A6A" w:rsidRDefault="004D0A6A" w:rsidP="004D0A6A">
      <w:pPr>
        <w:pStyle w:val="BodyText"/>
        <w:spacing w:before="11"/>
        <w:ind w:left="0"/>
        <w:rPr>
          <w:sz w:val="24"/>
          <w:szCs w:val="24"/>
        </w:rPr>
      </w:pPr>
      <w:r w:rsidRPr="004D0A6A">
        <w:rPr>
          <w:sz w:val="24"/>
          <w:szCs w:val="24"/>
        </w:rPr>
        <w:tab/>
        <w:t>This Agreement is entered into between the Toledo Rotary and __________________________________ (“Vender”)</w:t>
      </w:r>
      <w:r w:rsidR="00757B0D">
        <w:rPr>
          <w:sz w:val="24"/>
          <w:szCs w:val="24"/>
        </w:rPr>
        <w:t>, collectively “Party” or “Parties</w:t>
      </w:r>
      <w:r>
        <w:rPr>
          <w:sz w:val="24"/>
          <w:szCs w:val="24"/>
        </w:rPr>
        <w:t>.</w:t>
      </w:r>
      <w:r w:rsidR="00757B0D">
        <w:rPr>
          <w:sz w:val="24"/>
          <w:szCs w:val="24"/>
        </w:rPr>
        <w:t>”</w:t>
      </w:r>
    </w:p>
    <w:p w14:paraId="4F97DECA" w14:textId="77777777" w:rsidR="004D0A6A" w:rsidRDefault="004D0A6A" w:rsidP="004D0A6A">
      <w:pPr>
        <w:pStyle w:val="BodyText"/>
        <w:spacing w:before="11"/>
        <w:ind w:left="0"/>
        <w:rPr>
          <w:sz w:val="19"/>
        </w:rPr>
      </w:pPr>
    </w:p>
    <w:p w14:paraId="029FFCAA" w14:textId="77777777" w:rsidR="00FE167B" w:rsidRPr="004D0A6A" w:rsidRDefault="00021F65" w:rsidP="004D0A6A">
      <w:pPr>
        <w:pStyle w:val="BodyText"/>
        <w:ind w:right="127" w:firstLine="720"/>
        <w:rPr>
          <w:sz w:val="24"/>
          <w:szCs w:val="24"/>
        </w:rPr>
      </w:pPr>
      <w:r w:rsidRPr="004D0A6A">
        <w:rPr>
          <w:b/>
          <w:color w:val="5C5C5C"/>
          <w:sz w:val="24"/>
          <w:szCs w:val="24"/>
        </w:rPr>
        <w:t>NOW THEREFORE</w:t>
      </w:r>
      <w:r w:rsidRPr="004D0A6A">
        <w:rPr>
          <w:color w:val="5C5C5C"/>
          <w:sz w:val="24"/>
          <w:szCs w:val="24"/>
        </w:rPr>
        <w:t>, for good and valuable consideration, and in consideration of the mutual covenants set forth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herein,</w:t>
      </w:r>
      <w:r w:rsidRPr="004D0A6A">
        <w:rPr>
          <w:color w:val="5C5C5C"/>
          <w:spacing w:val="-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and</w:t>
      </w:r>
      <w:r w:rsidRPr="004D0A6A">
        <w:rPr>
          <w:color w:val="5C5C5C"/>
          <w:spacing w:val="-2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with</w:t>
      </w:r>
      <w:r w:rsidRPr="004D0A6A">
        <w:rPr>
          <w:color w:val="5C5C5C"/>
          <w:spacing w:val="-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the</w:t>
      </w:r>
      <w:r w:rsidRPr="004D0A6A">
        <w:rPr>
          <w:color w:val="5C5C5C"/>
          <w:spacing w:val="-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intent to</w:t>
      </w:r>
      <w:r w:rsidRPr="004D0A6A">
        <w:rPr>
          <w:color w:val="5C5C5C"/>
          <w:spacing w:val="-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be</w:t>
      </w:r>
      <w:r w:rsidRPr="004D0A6A">
        <w:rPr>
          <w:color w:val="5C5C5C"/>
          <w:spacing w:val="-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legally bound</w:t>
      </w:r>
      <w:r w:rsidRPr="004D0A6A">
        <w:rPr>
          <w:color w:val="5C5C5C"/>
          <w:spacing w:val="-2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hereby, the</w:t>
      </w:r>
      <w:r w:rsidRPr="004D0A6A">
        <w:rPr>
          <w:color w:val="5C5C5C"/>
          <w:spacing w:val="-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Parties</w:t>
      </w:r>
      <w:r w:rsidRPr="004D0A6A">
        <w:rPr>
          <w:color w:val="5C5C5C"/>
          <w:spacing w:val="-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agree</w:t>
      </w:r>
      <w:r w:rsidRPr="004D0A6A">
        <w:rPr>
          <w:color w:val="5C5C5C"/>
          <w:spacing w:val="-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as</w:t>
      </w:r>
      <w:r w:rsidRPr="004D0A6A">
        <w:rPr>
          <w:color w:val="5C5C5C"/>
          <w:spacing w:val="-2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follows:</w:t>
      </w:r>
    </w:p>
    <w:p w14:paraId="4EACAC45" w14:textId="77777777" w:rsidR="00FE167B" w:rsidRPr="004D0A6A" w:rsidRDefault="00FE167B" w:rsidP="004D0A6A">
      <w:pPr>
        <w:pStyle w:val="BodyText"/>
        <w:spacing w:before="5"/>
        <w:ind w:left="0"/>
        <w:rPr>
          <w:sz w:val="24"/>
          <w:szCs w:val="24"/>
        </w:rPr>
      </w:pPr>
    </w:p>
    <w:p w14:paraId="5159BAD8" w14:textId="4BB800CE" w:rsidR="00FE167B" w:rsidRPr="004D0A6A" w:rsidRDefault="00021F65" w:rsidP="004D0A6A">
      <w:pPr>
        <w:pStyle w:val="ListParagraph"/>
        <w:numPr>
          <w:ilvl w:val="0"/>
          <w:numId w:val="1"/>
        </w:numPr>
        <w:tabs>
          <w:tab w:val="left" w:pos="991"/>
        </w:tabs>
        <w:spacing w:before="1"/>
        <w:ind w:firstLine="360"/>
        <w:rPr>
          <w:b/>
          <w:color w:val="5C5C5C"/>
          <w:sz w:val="24"/>
          <w:szCs w:val="24"/>
        </w:rPr>
      </w:pPr>
      <w:r w:rsidRPr="004D0A6A">
        <w:rPr>
          <w:b/>
          <w:color w:val="5C5C5C"/>
          <w:sz w:val="24"/>
          <w:szCs w:val="24"/>
        </w:rPr>
        <w:t>Term of the Agreement</w:t>
      </w:r>
      <w:r w:rsidRPr="004D0A6A">
        <w:rPr>
          <w:color w:val="5C5C5C"/>
          <w:sz w:val="24"/>
          <w:szCs w:val="24"/>
        </w:rPr>
        <w:t>.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 xml:space="preserve">This Agreement shall not become effective until both Parties </w:t>
      </w:r>
      <w:r w:rsidR="00757B0D">
        <w:rPr>
          <w:color w:val="5C5C5C"/>
          <w:sz w:val="24"/>
          <w:szCs w:val="24"/>
        </w:rPr>
        <w:t>sign</w:t>
      </w:r>
      <w:r w:rsidRPr="004D0A6A">
        <w:rPr>
          <w:color w:val="5C5C5C"/>
          <w:sz w:val="24"/>
          <w:szCs w:val="24"/>
        </w:rPr>
        <w:t xml:space="preserve"> this Agreement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 xml:space="preserve">and the Vendor provides </w:t>
      </w:r>
      <w:r w:rsidR="00757B0D">
        <w:rPr>
          <w:color w:val="5C5C5C"/>
          <w:sz w:val="24"/>
          <w:szCs w:val="24"/>
        </w:rPr>
        <w:t>payment (Section 2) and required document</w:t>
      </w:r>
      <w:r w:rsidRPr="004D0A6A">
        <w:rPr>
          <w:color w:val="5C5C5C"/>
          <w:sz w:val="24"/>
          <w:szCs w:val="24"/>
        </w:rPr>
        <w:t xml:space="preserve"> </w:t>
      </w:r>
      <w:r w:rsidR="00757B0D">
        <w:rPr>
          <w:color w:val="5C5C5C"/>
          <w:sz w:val="24"/>
          <w:szCs w:val="24"/>
        </w:rPr>
        <w:t>(</w:t>
      </w:r>
      <w:r w:rsidRPr="004D0A6A">
        <w:rPr>
          <w:color w:val="5C5C5C"/>
          <w:sz w:val="24"/>
          <w:szCs w:val="24"/>
        </w:rPr>
        <w:t>Section 5</w:t>
      </w:r>
      <w:r w:rsidR="00757B0D">
        <w:rPr>
          <w:color w:val="5C5C5C"/>
          <w:sz w:val="24"/>
          <w:szCs w:val="24"/>
        </w:rPr>
        <w:t>)</w:t>
      </w:r>
      <w:r w:rsidRPr="004D0A6A">
        <w:rPr>
          <w:color w:val="5C5C5C"/>
          <w:sz w:val="24"/>
          <w:szCs w:val="24"/>
        </w:rPr>
        <w:t>.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="009421FE">
        <w:rPr>
          <w:color w:val="5C5C5C"/>
          <w:sz w:val="24"/>
          <w:szCs w:val="24"/>
        </w:rPr>
        <w:t>T</w:t>
      </w:r>
      <w:r w:rsidRPr="004D0A6A">
        <w:rPr>
          <w:color w:val="5C5C5C"/>
          <w:sz w:val="24"/>
          <w:szCs w:val="24"/>
        </w:rPr>
        <w:t xml:space="preserve">his Agreement </w:t>
      </w:r>
      <w:r w:rsidR="009421FE">
        <w:rPr>
          <w:color w:val="5C5C5C"/>
          <w:sz w:val="24"/>
          <w:szCs w:val="24"/>
        </w:rPr>
        <w:t>is to provide food cart vending services to support the Toledo Rotary Cornhole event on Monday May 30, 2022 from 10:00 a.m. until 4:00 p.m.</w:t>
      </w:r>
    </w:p>
    <w:p w14:paraId="7A61D0E6" w14:textId="77777777" w:rsidR="00FE167B" w:rsidRPr="004D0A6A" w:rsidRDefault="00FE167B" w:rsidP="004D0A6A">
      <w:pPr>
        <w:pStyle w:val="BodyText"/>
        <w:spacing w:before="2"/>
        <w:ind w:left="0"/>
        <w:rPr>
          <w:sz w:val="24"/>
          <w:szCs w:val="24"/>
        </w:rPr>
      </w:pPr>
    </w:p>
    <w:p w14:paraId="1597FEFE" w14:textId="3A9B9E8C" w:rsidR="00FE167B" w:rsidRPr="004D0A6A" w:rsidRDefault="00021F65" w:rsidP="004D0A6A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right="122" w:firstLine="360"/>
        <w:rPr>
          <w:b/>
          <w:color w:val="5C5C5C"/>
          <w:sz w:val="24"/>
          <w:szCs w:val="24"/>
        </w:rPr>
      </w:pPr>
      <w:r w:rsidRPr="004D0A6A">
        <w:rPr>
          <w:b/>
          <w:color w:val="5C5C5C"/>
          <w:sz w:val="24"/>
          <w:szCs w:val="24"/>
        </w:rPr>
        <w:t>Fee.</w:t>
      </w:r>
      <w:r w:rsidRPr="004D0A6A">
        <w:rPr>
          <w:b/>
          <w:color w:val="5C5C5C"/>
          <w:spacing w:val="1"/>
          <w:sz w:val="24"/>
          <w:szCs w:val="24"/>
        </w:rPr>
        <w:t xml:space="preserve"> </w:t>
      </w:r>
      <w:r w:rsidR="00757B0D">
        <w:rPr>
          <w:color w:val="5C5C5C"/>
          <w:sz w:val="24"/>
          <w:szCs w:val="24"/>
        </w:rPr>
        <w:t>$100</w:t>
      </w:r>
      <w:r w:rsidR="00DB1120">
        <w:rPr>
          <w:color w:val="5C5C5C"/>
          <w:sz w:val="24"/>
          <w:szCs w:val="24"/>
        </w:rPr>
        <w:t>. This fee is nonrefundable.</w:t>
      </w:r>
    </w:p>
    <w:p w14:paraId="031E1E6F" w14:textId="77777777" w:rsidR="00FE167B" w:rsidRPr="004D0A6A" w:rsidRDefault="00FE167B" w:rsidP="004D0A6A">
      <w:pPr>
        <w:pStyle w:val="BodyText"/>
        <w:spacing w:before="5"/>
        <w:ind w:left="0"/>
        <w:rPr>
          <w:sz w:val="24"/>
          <w:szCs w:val="24"/>
        </w:rPr>
      </w:pPr>
    </w:p>
    <w:p w14:paraId="358238BB" w14:textId="7F1E2C15" w:rsidR="00FE167B" w:rsidRPr="004D0A6A" w:rsidRDefault="00021F65" w:rsidP="004D0A6A">
      <w:pPr>
        <w:pStyle w:val="ListParagraph"/>
        <w:numPr>
          <w:ilvl w:val="0"/>
          <w:numId w:val="1"/>
        </w:numPr>
        <w:tabs>
          <w:tab w:val="left" w:pos="941"/>
        </w:tabs>
        <w:ind w:right="119" w:firstLine="360"/>
        <w:rPr>
          <w:b/>
          <w:color w:val="5C5C5C"/>
          <w:sz w:val="24"/>
          <w:szCs w:val="24"/>
        </w:rPr>
      </w:pPr>
      <w:r w:rsidRPr="004D0A6A">
        <w:rPr>
          <w:b/>
          <w:color w:val="5C5C5C"/>
          <w:sz w:val="24"/>
          <w:szCs w:val="24"/>
        </w:rPr>
        <w:t>Termination of this Agreement.</w:t>
      </w:r>
      <w:r w:rsidRPr="004D0A6A">
        <w:rPr>
          <w:b/>
          <w:color w:val="5C5C5C"/>
          <w:spacing w:val="1"/>
          <w:sz w:val="24"/>
          <w:szCs w:val="24"/>
        </w:rPr>
        <w:t xml:space="preserve"> </w:t>
      </w:r>
      <w:r w:rsidR="00757B0D">
        <w:rPr>
          <w:color w:val="5C5C5C"/>
          <w:sz w:val="24"/>
          <w:szCs w:val="24"/>
        </w:rPr>
        <w:t>Either Party may terminate this agreement by providing 30 days’ notice to the other Party</w:t>
      </w:r>
      <w:r w:rsidR="00DB1120">
        <w:rPr>
          <w:color w:val="5C5C5C"/>
          <w:sz w:val="24"/>
          <w:szCs w:val="24"/>
        </w:rPr>
        <w:t xml:space="preserve">. </w:t>
      </w:r>
    </w:p>
    <w:p w14:paraId="5FC71E73" w14:textId="77777777" w:rsidR="00FE167B" w:rsidRPr="004D0A6A" w:rsidRDefault="00FE167B" w:rsidP="004D0A6A">
      <w:pPr>
        <w:pStyle w:val="BodyText"/>
        <w:spacing w:before="10"/>
        <w:ind w:left="0"/>
        <w:rPr>
          <w:sz w:val="24"/>
          <w:szCs w:val="24"/>
        </w:rPr>
      </w:pPr>
    </w:p>
    <w:p w14:paraId="74E7FB50" w14:textId="27FAEAF0" w:rsidR="00FE167B" w:rsidRPr="004D0A6A" w:rsidRDefault="00021F65" w:rsidP="004D0A6A">
      <w:pPr>
        <w:pStyle w:val="ListParagraph"/>
        <w:numPr>
          <w:ilvl w:val="0"/>
          <w:numId w:val="1"/>
        </w:numPr>
        <w:tabs>
          <w:tab w:val="left" w:pos="941"/>
        </w:tabs>
        <w:ind w:firstLine="360"/>
        <w:rPr>
          <w:b/>
          <w:color w:val="5C5C5C"/>
          <w:sz w:val="24"/>
          <w:szCs w:val="24"/>
        </w:rPr>
      </w:pPr>
      <w:r w:rsidRPr="004D0A6A">
        <w:rPr>
          <w:b/>
          <w:color w:val="5C5C5C"/>
          <w:sz w:val="24"/>
          <w:szCs w:val="24"/>
        </w:rPr>
        <w:t xml:space="preserve">Food </w:t>
      </w:r>
      <w:r w:rsidR="00694BB2">
        <w:rPr>
          <w:b/>
          <w:color w:val="5C5C5C"/>
          <w:sz w:val="24"/>
          <w:szCs w:val="24"/>
        </w:rPr>
        <w:t>Cart</w:t>
      </w:r>
      <w:r w:rsidRPr="004D0A6A">
        <w:rPr>
          <w:b/>
          <w:color w:val="5C5C5C"/>
          <w:sz w:val="24"/>
          <w:szCs w:val="24"/>
        </w:rPr>
        <w:t xml:space="preserve"> Space, Merchandise, &amp; Display Standards.</w:t>
      </w:r>
      <w:r w:rsidRPr="004D0A6A">
        <w:rPr>
          <w:b/>
          <w:color w:val="5C5C5C"/>
          <w:spacing w:val="1"/>
          <w:sz w:val="24"/>
          <w:szCs w:val="24"/>
        </w:rPr>
        <w:t xml:space="preserve"> </w:t>
      </w:r>
      <w:r w:rsidR="00DB1120">
        <w:rPr>
          <w:color w:val="5C5C5C"/>
          <w:sz w:val="24"/>
          <w:szCs w:val="24"/>
        </w:rPr>
        <w:t xml:space="preserve">Rotary will direct the location of Vender’s food cart subject to </w:t>
      </w:r>
      <w:r w:rsidR="00694BB2">
        <w:rPr>
          <w:color w:val="5C5C5C"/>
          <w:sz w:val="24"/>
          <w:szCs w:val="24"/>
        </w:rPr>
        <w:t xml:space="preserve">City of Toledo site plan requirements and with Vender’s input regarding health, safety, and service requirements. </w:t>
      </w:r>
      <w:r w:rsidRPr="004D0A6A">
        <w:rPr>
          <w:color w:val="5C5C5C"/>
          <w:sz w:val="24"/>
          <w:szCs w:val="24"/>
        </w:rPr>
        <w:t xml:space="preserve">Food </w:t>
      </w:r>
      <w:r w:rsidR="00694BB2">
        <w:rPr>
          <w:color w:val="5C5C5C"/>
          <w:sz w:val="24"/>
          <w:szCs w:val="24"/>
        </w:rPr>
        <w:t>carts</w:t>
      </w:r>
      <w:r w:rsidRPr="004D0A6A">
        <w:rPr>
          <w:color w:val="5C5C5C"/>
          <w:sz w:val="24"/>
          <w:szCs w:val="24"/>
        </w:rPr>
        <w:t xml:space="preserve"> are required to provide their own connections, including adapters, for the permanent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power provided.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130AA8">
        <w:rPr>
          <w:color w:val="5C5C5C"/>
          <w:sz w:val="24"/>
          <w:szCs w:val="24"/>
          <w:highlight w:val="yellow"/>
        </w:rPr>
        <w:t xml:space="preserve">Under no circumstances shall Food </w:t>
      </w:r>
      <w:r w:rsidR="00694BB2" w:rsidRPr="00130AA8">
        <w:rPr>
          <w:color w:val="5C5C5C"/>
          <w:sz w:val="24"/>
          <w:szCs w:val="24"/>
          <w:highlight w:val="yellow"/>
        </w:rPr>
        <w:t>Cart</w:t>
      </w:r>
      <w:r w:rsidRPr="00130AA8">
        <w:rPr>
          <w:color w:val="5C5C5C"/>
          <w:sz w:val="24"/>
          <w:szCs w:val="24"/>
          <w:highlight w:val="yellow"/>
        </w:rPr>
        <w:t>s operate their generators</w:t>
      </w:r>
      <w:r w:rsidRPr="004D0A6A">
        <w:rPr>
          <w:color w:val="5C5C5C"/>
          <w:sz w:val="24"/>
          <w:szCs w:val="24"/>
        </w:rPr>
        <w:t>.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="00130AA8">
        <w:rPr>
          <w:color w:val="5C5C5C"/>
          <w:sz w:val="24"/>
          <w:szCs w:val="24"/>
        </w:rPr>
        <w:t xml:space="preserve">Rotary is not </w:t>
      </w:r>
      <w:r w:rsidRPr="004D0A6A">
        <w:rPr>
          <w:color w:val="5C5C5C"/>
          <w:sz w:val="24"/>
          <w:szCs w:val="24"/>
        </w:rPr>
        <w:t>liable for any loss or damage to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Vendor’s property.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Vendor agrees, at its sole cost and expense, to keep its space clean and in a manner satisfactory to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="00130AA8">
        <w:rPr>
          <w:color w:val="5C5C5C"/>
          <w:sz w:val="24"/>
          <w:szCs w:val="24"/>
        </w:rPr>
        <w:t>Rotary and in compliance with City of Toledo Site Plans</w:t>
      </w:r>
      <w:r w:rsidRPr="004D0A6A">
        <w:rPr>
          <w:color w:val="5C5C5C"/>
          <w:sz w:val="24"/>
          <w:szCs w:val="24"/>
        </w:rPr>
        <w:t xml:space="preserve">. </w:t>
      </w:r>
      <w:r w:rsidR="00130AA8">
        <w:rPr>
          <w:color w:val="5C5C5C"/>
          <w:sz w:val="24"/>
          <w:szCs w:val="24"/>
        </w:rPr>
        <w:t>Vender</w:t>
      </w:r>
      <w:r w:rsidRPr="004D0A6A">
        <w:rPr>
          <w:color w:val="5C5C5C"/>
          <w:sz w:val="24"/>
          <w:szCs w:val="24"/>
        </w:rPr>
        <w:t xml:space="preserve"> shall not transfer, assign, sublet, or share any booth space without written approval, and any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such attempt to do so is automatically void.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 xml:space="preserve">Vendor shall </w:t>
      </w:r>
      <w:r w:rsidR="00130AA8">
        <w:rPr>
          <w:color w:val="5C5C5C"/>
          <w:sz w:val="24"/>
          <w:szCs w:val="24"/>
        </w:rPr>
        <w:t>remove all of its property</w:t>
      </w:r>
      <w:r w:rsidRPr="004D0A6A">
        <w:rPr>
          <w:color w:val="5C5C5C"/>
          <w:sz w:val="24"/>
          <w:szCs w:val="24"/>
        </w:rPr>
        <w:t xml:space="preserve"> by </w:t>
      </w:r>
      <w:r w:rsidR="007A1D56">
        <w:rPr>
          <w:color w:val="5C5C5C"/>
          <w:sz w:val="24"/>
          <w:szCs w:val="24"/>
        </w:rPr>
        <w:t>5:00 p.m. on May 30, 2022</w:t>
      </w:r>
      <w:r w:rsidRPr="004D0A6A">
        <w:rPr>
          <w:color w:val="5C5C5C"/>
          <w:sz w:val="24"/>
          <w:szCs w:val="24"/>
        </w:rPr>
        <w:t>.</w:t>
      </w:r>
    </w:p>
    <w:p w14:paraId="02A12E97" w14:textId="77777777" w:rsidR="00FE167B" w:rsidRPr="004D0A6A" w:rsidRDefault="00FE167B" w:rsidP="004D0A6A">
      <w:pPr>
        <w:pStyle w:val="BodyText"/>
        <w:spacing w:before="1"/>
        <w:ind w:left="0"/>
        <w:rPr>
          <w:sz w:val="24"/>
          <w:szCs w:val="24"/>
        </w:rPr>
      </w:pPr>
    </w:p>
    <w:p w14:paraId="7C851A83" w14:textId="5AE48ECC" w:rsidR="00FE167B" w:rsidRPr="004D0A6A" w:rsidRDefault="00021F65" w:rsidP="004D0A6A">
      <w:pPr>
        <w:pStyle w:val="ListParagraph"/>
        <w:numPr>
          <w:ilvl w:val="0"/>
          <w:numId w:val="1"/>
        </w:numPr>
        <w:tabs>
          <w:tab w:val="left" w:pos="941"/>
        </w:tabs>
        <w:ind w:right="113" w:firstLine="360"/>
        <w:rPr>
          <w:b/>
          <w:color w:val="5C5C5C"/>
          <w:sz w:val="24"/>
          <w:szCs w:val="24"/>
        </w:rPr>
      </w:pPr>
      <w:r w:rsidRPr="004D0A6A">
        <w:rPr>
          <w:b/>
          <w:color w:val="5C5C5C"/>
          <w:sz w:val="24"/>
          <w:szCs w:val="24"/>
        </w:rPr>
        <w:t>Vendor Documentation.</w:t>
      </w:r>
      <w:r w:rsidRPr="004D0A6A">
        <w:rPr>
          <w:b/>
          <w:color w:val="5C5C5C"/>
          <w:spacing w:val="1"/>
          <w:sz w:val="24"/>
          <w:szCs w:val="24"/>
        </w:rPr>
        <w:t xml:space="preserve"> </w:t>
      </w:r>
      <w:r w:rsidR="007A1D56">
        <w:rPr>
          <w:color w:val="5C5C5C"/>
          <w:sz w:val="24"/>
          <w:szCs w:val="24"/>
        </w:rPr>
        <w:t>Vender shall</w:t>
      </w:r>
      <w:r w:rsidRPr="004D0A6A">
        <w:rPr>
          <w:color w:val="5C5C5C"/>
          <w:sz w:val="24"/>
          <w:szCs w:val="24"/>
        </w:rPr>
        <w:t xml:space="preserve"> provid</w:t>
      </w:r>
      <w:r w:rsidR="007A1D56">
        <w:rPr>
          <w:color w:val="5C5C5C"/>
          <w:sz w:val="24"/>
          <w:szCs w:val="24"/>
        </w:rPr>
        <w:t>e</w:t>
      </w:r>
      <w:r w:rsidRPr="004D0A6A">
        <w:rPr>
          <w:color w:val="5C5C5C"/>
          <w:sz w:val="24"/>
          <w:szCs w:val="24"/>
        </w:rPr>
        <w:t xml:space="preserve"> documentation</w:t>
      </w:r>
      <w:r w:rsidR="007A1D56">
        <w:rPr>
          <w:color w:val="5C5C5C"/>
          <w:sz w:val="24"/>
          <w:szCs w:val="24"/>
        </w:rPr>
        <w:t xml:space="preserve"> of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business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licenses,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permits</w:t>
      </w:r>
      <w:r w:rsidR="007A1D56">
        <w:rPr>
          <w:color w:val="5C5C5C"/>
          <w:sz w:val="24"/>
          <w:szCs w:val="24"/>
        </w:rPr>
        <w:t xml:space="preserve"> issued by </w:t>
      </w:r>
      <w:r w:rsidR="00981AD0">
        <w:rPr>
          <w:color w:val="5C5C5C"/>
          <w:sz w:val="24"/>
          <w:szCs w:val="24"/>
        </w:rPr>
        <w:t>Lincoln</w:t>
      </w:r>
      <w:r w:rsidR="007A1D56">
        <w:rPr>
          <w:color w:val="5C5C5C"/>
          <w:sz w:val="24"/>
          <w:szCs w:val="24"/>
        </w:rPr>
        <w:t xml:space="preserve"> County Health Department, OLCC</w:t>
      </w:r>
      <w:r w:rsidR="00981AD0">
        <w:rPr>
          <w:color w:val="5C5C5C"/>
          <w:sz w:val="24"/>
          <w:szCs w:val="24"/>
        </w:rPr>
        <w:t xml:space="preserve"> (if selling alcohol), proof of insurance.</w:t>
      </w:r>
    </w:p>
    <w:p w14:paraId="1957149F" w14:textId="77777777" w:rsidR="00FE167B" w:rsidRPr="004D0A6A" w:rsidRDefault="00FE167B" w:rsidP="004D0A6A">
      <w:pPr>
        <w:pStyle w:val="BodyText"/>
        <w:spacing w:before="10"/>
        <w:ind w:left="0"/>
        <w:rPr>
          <w:sz w:val="24"/>
          <w:szCs w:val="24"/>
        </w:rPr>
      </w:pPr>
    </w:p>
    <w:p w14:paraId="38C8907A" w14:textId="77777777" w:rsidR="00FE167B" w:rsidRPr="00FD660E" w:rsidRDefault="00021F65" w:rsidP="004D0A6A">
      <w:pPr>
        <w:pStyle w:val="ListParagraph"/>
        <w:numPr>
          <w:ilvl w:val="0"/>
          <w:numId w:val="1"/>
        </w:numPr>
        <w:tabs>
          <w:tab w:val="left" w:pos="941"/>
        </w:tabs>
        <w:ind w:right="115" w:firstLine="360"/>
        <w:rPr>
          <w:b/>
          <w:color w:val="5C5C5C"/>
          <w:sz w:val="24"/>
          <w:szCs w:val="24"/>
        </w:rPr>
      </w:pPr>
      <w:r w:rsidRPr="004D0A6A">
        <w:rPr>
          <w:b/>
          <w:color w:val="5C5C5C"/>
          <w:sz w:val="24"/>
          <w:szCs w:val="24"/>
        </w:rPr>
        <w:t>Indemnification.</w:t>
      </w:r>
      <w:r w:rsidRPr="004D0A6A">
        <w:rPr>
          <w:b/>
          <w:color w:val="5C5C5C"/>
          <w:spacing w:val="1"/>
          <w:sz w:val="24"/>
          <w:szCs w:val="24"/>
        </w:rPr>
        <w:t xml:space="preserve"> </w:t>
      </w:r>
      <w:r w:rsidR="00981AD0">
        <w:rPr>
          <w:color w:val="5C5C5C"/>
          <w:sz w:val="24"/>
          <w:szCs w:val="24"/>
        </w:rPr>
        <w:t>Vender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agrees to indemnify,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 xml:space="preserve">defend, and hold harmless </w:t>
      </w:r>
      <w:r w:rsidR="00981AD0">
        <w:rPr>
          <w:color w:val="5C5C5C"/>
          <w:sz w:val="24"/>
          <w:szCs w:val="24"/>
        </w:rPr>
        <w:t>Rotary</w:t>
      </w:r>
      <w:r w:rsidRPr="004D0A6A">
        <w:rPr>
          <w:color w:val="5C5C5C"/>
          <w:sz w:val="24"/>
          <w:szCs w:val="24"/>
        </w:rPr>
        <w:t>,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its managers,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its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members, its affiliates, officers, employees, agents, and representatives from and against any and all losses, lawsuits,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judgments, causes of action, costs, damages, claims (actual or alleged) and expenses resulting from claims for nuisance,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bodily injury, tort, death, property destruction, and/or property damage arising out of or incidental to or in any way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 xml:space="preserve">resulting from the acts or omissions, whether negligent or otherwise, of the </w:t>
      </w:r>
      <w:r w:rsidR="00981AD0">
        <w:rPr>
          <w:color w:val="5C5C5C"/>
          <w:sz w:val="24"/>
          <w:szCs w:val="24"/>
        </w:rPr>
        <w:t xml:space="preserve">Vender, </w:t>
      </w:r>
      <w:r w:rsidRPr="004D0A6A">
        <w:rPr>
          <w:color w:val="5C5C5C"/>
          <w:sz w:val="24"/>
          <w:szCs w:val="24"/>
        </w:rPr>
        <w:t>its employees, subcontractors,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sublicenses, subtenants, or agents, if any, in the performance of this Agreement and/or the use of its space and/or the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="00981AD0">
        <w:rPr>
          <w:color w:val="5C5C5C"/>
          <w:sz w:val="24"/>
          <w:szCs w:val="24"/>
        </w:rPr>
        <w:t>activity at the Rotary Cornhole event</w:t>
      </w:r>
      <w:r w:rsidR="00FD660E">
        <w:rPr>
          <w:color w:val="5C5C5C"/>
          <w:sz w:val="24"/>
          <w:szCs w:val="24"/>
        </w:rPr>
        <w:t xml:space="preserve">. </w:t>
      </w:r>
    </w:p>
    <w:p w14:paraId="00FBE3F2" w14:textId="77777777" w:rsidR="00FE167B" w:rsidRPr="004D0A6A" w:rsidRDefault="00FE167B" w:rsidP="004D0A6A">
      <w:pPr>
        <w:pStyle w:val="BodyText"/>
        <w:ind w:left="0"/>
        <w:rPr>
          <w:sz w:val="24"/>
          <w:szCs w:val="24"/>
        </w:rPr>
      </w:pPr>
    </w:p>
    <w:p w14:paraId="5A64650F" w14:textId="4F679847" w:rsidR="00FE167B" w:rsidRPr="004D0A6A" w:rsidRDefault="00021F65" w:rsidP="004D0A6A">
      <w:pPr>
        <w:pStyle w:val="ListParagraph"/>
        <w:numPr>
          <w:ilvl w:val="0"/>
          <w:numId w:val="1"/>
        </w:numPr>
        <w:tabs>
          <w:tab w:val="left" w:pos="941"/>
        </w:tabs>
        <w:ind w:right="117" w:firstLine="360"/>
        <w:rPr>
          <w:b/>
          <w:color w:val="5C5C5C"/>
          <w:sz w:val="24"/>
          <w:szCs w:val="24"/>
        </w:rPr>
      </w:pPr>
      <w:r w:rsidRPr="004D0A6A">
        <w:rPr>
          <w:b/>
          <w:color w:val="5C5C5C"/>
          <w:sz w:val="24"/>
          <w:szCs w:val="24"/>
        </w:rPr>
        <w:t>Video and Photography Release.</w:t>
      </w:r>
      <w:r w:rsidRPr="004D0A6A">
        <w:rPr>
          <w:b/>
          <w:color w:val="5C5C5C"/>
          <w:spacing w:val="1"/>
          <w:sz w:val="24"/>
          <w:szCs w:val="24"/>
        </w:rPr>
        <w:t xml:space="preserve"> </w:t>
      </w:r>
      <w:r w:rsidR="00FD660E">
        <w:rPr>
          <w:color w:val="5C5C5C"/>
          <w:sz w:val="24"/>
          <w:szCs w:val="24"/>
        </w:rPr>
        <w:t>Vender</w:t>
      </w:r>
      <w:r w:rsidRPr="004D0A6A">
        <w:rPr>
          <w:color w:val="5C5C5C"/>
          <w:sz w:val="24"/>
          <w:szCs w:val="24"/>
        </w:rPr>
        <w:t xml:space="preserve"> hereby grants to </w:t>
      </w:r>
      <w:r w:rsidR="00FD660E">
        <w:rPr>
          <w:color w:val="5C5C5C"/>
          <w:sz w:val="24"/>
          <w:szCs w:val="24"/>
        </w:rPr>
        <w:t>Rotary</w:t>
      </w:r>
      <w:r w:rsidRPr="004D0A6A">
        <w:rPr>
          <w:color w:val="5C5C5C"/>
          <w:sz w:val="24"/>
          <w:szCs w:val="24"/>
        </w:rPr>
        <w:t xml:space="preserve"> the irrevocable and unlimited right and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 xml:space="preserve">permission to use photographs and/or video recordings of </w:t>
      </w:r>
      <w:r w:rsidR="00FD660E">
        <w:rPr>
          <w:color w:val="5C5C5C"/>
          <w:sz w:val="24"/>
          <w:szCs w:val="24"/>
        </w:rPr>
        <w:t>the Vender, Vender’s</w:t>
      </w:r>
      <w:r w:rsidRPr="004D0A6A">
        <w:rPr>
          <w:color w:val="5C5C5C"/>
          <w:sz w:val="24"/>
          <w:szCs w:val="24"/>
        </w:rPr>
        <w:t xml:space="preserve"> </w:t>
      </w:r>
      <w:r w:rsidR="00FD660E">
        <w:rPr>
          <w:color w:val="5C5C5C"/>
          <w:sz w:val="24"/>
          <w:szCs w:val="24"/>
        </w:rPr>
        <w:t>property, Vender’s intellectual property, on Rotary</w:t>
      </w:r>
      <w:r w:rsidRPr="004D0A6A">
        <w:rPr>
          <w:color w:val="5C5C5C"/>
          <w:sz w:val="24"/>
          <w:szCs w:val="24"/>
        </w:rPr>
        <w:t xml:space="preserve"> social medial and other Internet properties, publications, promotional flyers,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 xml:space="preserve">marketing materials, derivative works, or for any other similar purpose without compensation or permission from </w:t>
      </w:r>
      <w:r w:rsidR="00FD660E">
        <w:rPr>
          <w:color w:val="5C5C5C"/>
          <w:sz w:val="24"/>
          <w:szCs w:val="24"/>
        </w:rPr>
        <w:t>Vender</w:t>
      </w:r>
      <w:r w:rsidRPr="004D0A6A">
        <w:rPr>
          <w:color w:val="5C5C5C"/>
          <w:sz w:val="24"/>
          <w:szCs w:val="24"/>
        </w:rPr>
        <w:t>.</w:t>
      </w:r>
      <w:r w:rsidRPr="004D0A6A">
        <w:rPr>
          <w:color w:val="5C5C5C"/>
          <w:spacing w:val="1"/>
          <w:sz w:val="24"/>
          <w:szCs w:val="24"/>
        </w:rPr>
        <w:t xml:space="preserve"> </w:t>
      </w:r>
    </w:p>
    <w:p w14:paraId="5885CD1B" w14:textId="77777777" w:rsidR="00FE167B" w:rsidRPr="004D0A6A" w:rsidRDefault="00FE167B" w:rsidP="004D0A6A">
      <w:pPr>
        <w:pStyle w:val="BodyText"/>
        <w:spacing w:before="8"/>
        <w:ind w:left="0"/>
        <w:rPr>
          <w:sz w:val="24"/>
          <w:szCs w:val="24"/>
        </w:rPr>
      </w:pPr>
    </w:p>
    <w:p w14:paraId="201A6638" w14:textId="6771DA73" w:rsidR="00FE167B" w:rsidRPr="004D0A6A" w:rsidRDefault="00021F65" w:rsidP="004D0A6A">
      <w:pPr>
        <w:pStyle w:val="ListParagraph"/>
        <w:numPr>
          <w:ilvl w:val="0"/>
          <w:numId w:val="1"/>
        </w:numPr>
        <w:tabs>
          <w:tab w:val="left" w:pos="941"/>
        </w:tabs>
        <w:ind w:firstLine="360"/>
        <w:rPr>
          <w:color w:val="5C5C5C"/>
          <w:sz w:val="24"/>
          <w:szCs w:val="24"/>
        </w:rPr>
      </w:pPr>
      <w:r w:rsidRPr="004D0A6A">
        <w:rPr>
          <w:b/>
          <w:color w:val="5C5C5C"/>
          <w:sz w:val="24"/>
          <w:szCs w:val="24"/>
        </w:rPr>
        <w:t>Miscellaneous.</w:t>
      </w:r>
      <w:r w:rsidRPr="004D0A6A">
        <w:rPr>
          <w:b/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This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Agreement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constitutes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the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entire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agreement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between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the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Parties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and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that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no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other</w:t>
      </w:r>
      <w:r w:rsidRPr="004D0A6A">
        <w:rPr>
          <w:color w:val="5C5C5C"/>
          <w:spacing w:val="-47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agreements, oral or written, are binding upon the Parties unless stated in this Agreement.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This Agreement may only be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modified by a written agreement that is signed by both Parties. If any term or provision of this Agreement, or the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application thereof to any person or circumstances shall to any extent be invalid or unenforceable, the remainder of this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Agreement, shall not be affected, and each provision of this Agreement shall be valid and shall be enforceable to the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extent permitted by law.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 xml:space="preserve">This Agreement may not be </w:t>
      </w:r>
      <w:r w:rsidRPr="004D0A6A">
        <w:rPr>
          <w:color w:val="5C5C5C"/>
          <w:sz w:val="24"/>
          <w:szCs w:val="24"/>
        </w:rPr>
        <w:lastRenderedPageBreak/>
        <w:t xml:space="preserve">assigned to a third Party without the written consent of </w:t>
      </w:r>
      <w:r w:rsidR="00C42FA4">
        <w:rPr>
          <w:color w:val="5C5C5C"/>
          <w:sz w:val="24"/>
          <w:szCs w:val="24"/>
        </w:rPr>
        <w:t>Rotary</w:t>
      </w:r>
      <w:r w:rsidRPr="004D0A6A">
        <w:rPr>
          <w:color w:val="5C5C5C"/>
          <w:sz w:val="24"/>
          <w:szCs w:val="24"/>
        </w:rPr>
        <w:t>.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This Agreement shall be governed by, and construed in accordance with, the internal Laws of the State of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="00C42FA4">
        <w:rPr>
          <w:color w:val="5C5C5C"/>
          <w:sz w:val="24"/>
          <w:szCs w:val="24"/>
        </w:rPr>
        <w:t>Oregon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without giving effect to any principles of conflicts of laws.</w:t>
      </w:r>
      <w:r w:rsidRPr="004D0A6A">
        <w:rPr>
          <w:color w:val="5C5C5C"/>
          <w:spacing w:val="49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Each Party hereby irrevocably submits to the jurisdiction of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="00C42FA4">
        <w:rPr>
          <w:color w:val="5C5C5C"/>
          <w:sz w:val="24"/>
          <w:szCs w:val="24"/>
        </w:rPr>
        <w:t xml:space="preserve">the Circuit Court of Lincoln County, Oregon, </w:t>
      </w:r>
      <w:r w:rsidRPr="004D0A6A">
        <w:rPr>
          <w:color w:val="5C5C5C"/>
          <w:sz w:val="24"/>
          <w:szCs w:val="24"/>
        </w:rPr>
        <w:t>in respect of any suit, action or proceeding arising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out of or relating to this Agreement, and irrevocably accepts for itself and in respect of its property, generally and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unconditionally, jurisdiction of such courts. This Agreement may be executed in any number of counterparts and in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electronic format, each of which when so executed and delivered (whether electronically or otherwise) shall be taken to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be</w:t>
      </w:r>
      <w:r w:rsidRPr="004D0A6A">
        <w:rPr>
          <w:color w:val="5C5C5C"/>
          <w:spacing w:val="-2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an</w:t>
      </w:r>
      <w:r w:rsidRPr="004D0A6A">
        <w:rPr>
          <w:color w:val="5C5C5C"/>
          <w:spacing w:val="-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original;</w:t>
      </w:r>
      <w:r w:rsidRPr="004D0A6A">
        <w:rPr>
          <w:color w:val="5C5C5C"/>
          <w:spacing w:val="-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but</w:t>
      </w:r>
      <w:r w:rsidRPr="004D0A6A">
        <w:rPr>
          <w:color w:val="5C5C5C"/>
          <w:spacing w:val="1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such</w:t>
      </w:r>
      <w:r w:rsidRPr="004D0A6A">
        <w:rPr>
          <w:color w:val="5C5C5C"/>
          <w:spacing w:val="-2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counterparts</w:t>
      </w:r>
      <w:r w:rsidRPr="004D0A6A">
        <w:rPr>
          <w:color w:val="5C5C5C"/>
          <w:spacing w:val="-2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shall together</w:t>
      </w:r>
      <w:r w:rsidRPr="004D0A6A">
        <w:rPr>
          <w:color w:val="5C5C5C"/>
          <w:spacing w:val="-3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constitute one</w:t>
      </w:r>
      <w:r w:rsidRPr="004D0A6A">
        <w:rPr>
          <w:color w:val="5C5C5C"/>
          <w:spacing w:val="-2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and</w:t>
      </w:r>
      <w:r w:rsidRPr="004D0A6A">
        <w:rPr>
          <w:color w:val="5C5C5C"/>
          <w:spacing w:val="-2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the</w:t>
      </w:r>
      <w:r w:rsidRPr="004D0A6A">
        <w:rPr>
          <w:color w:val="5C5C5C"/>
          <w:spacing w:val="-2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same document.</w:t>
      </w:r>
    </w:p>
    <w:p w14:paraId="2FD02AEA" w14:textId="77777777" w:rsidR="00FE167B" w:rsidRPr="004D0A6A" w:rsidRDefault="00FE167B" w:rsidP="004D0A6A">
      <w:pPr>
        <w:pStyle w:val="BodyText"/>
        <w:spacing w:before="8"/>
        <w:ind w:left="0"/>
        <w:rPr>
          <w:sz w:val="24"/>
          <w:szCs w:val="24"/>
        </w:rPr>
      </w:pPr>
    </w:p>
    <w:p w14:paraId="600B322A" w14:textId="316BA37C" w:rsidR="00FE167B" w:rsidRPr="004D0A6A" w:rsidRDefault="00021F65" w:rsidP="004D0A6A">
      <w:pPr>
        <w:pStyle w:val="BodyText"/>
        <w:ind w:firstLine="360"/>
        <w:rPr>
          <w:sz w:val="24"/>
          <w:szCs w:val="24"/>
        </w:rPr>
      </w:pPr>
      <w:r w:rsidRPr="004D0A6A">
        <w:rPr>
          <w:b/>
          <w:color w:val="5C5C5C"/>
          <w:sz w:val="24"/>
          <w:szCs w:val="24"/>
        </w:rPr>
        <w:t>IN</w:t>
      </w:r>
      <w:r w:rsidRPr="004D0A6A">
        <w:rPr>
          <w:b/>
          <w:color w:val="5C5C5C"/>
          <w:spacing w:val="44"/>
          <w:sz w:val="24"/>
          <w:szCs w:val="24"/>
        </w:rPr>
        <w:t xml:space="preserve"> </w:t>
      </w:r>
      <w:r w:rsidRPr="004D0A6A">
        <w:rPr>
          <w:b/>
          <w:color w:val="5C5C5C"/>
          <w:sz w:val="24"/>
          <w:szCs w:val="24"/>
        </w:rPr>
        <w:t>WITNESS</w:t>
      </w:r>
      <w:r w:rsidRPr="004D0A6A">
        <w:rPr>
          <w:b/>
          <w:color w:val="5C5C5C"/>
          <w:spacing w:val="45"/>
          <w:sz w:val="24"/>
          <w:szCs w:val="24"/>
        </w:rPr>
        <w:t xml:space="preserve"> </w:t>
      </w:r>
      <w:r w:rsidRPr="004D0A6A">
        <w:rPr>
          <w:b/>
          <w:color w:val="5C5C5C"/>
          <w:sz w:val="24"/>
          <w:szCs w:val="24"/>
        </w:rPr>
        <w:t>WHEREOF</w:t>
      </w:r>
      <w:r w:rsidRPr="004D0A6A">
        <w:rPr>
          <w:color w:val="5C5C5C"/>
          <w:sz w:val="24"/>
          <w:szCs w:val="24"/>
        </w:rPr>
        <w:t>,</w:t>
      </w:r>
      <w:r w:rsidRPr="004D0A6A">
        <w:rPr>
          <w:color w:val="5C5C5C"/>
          <w:spacing w:val="45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the</w:t>
      </w:r>
      <w:r w:rsidRPr="004D0A6A">
        <w:rPr>
          <w:color w:val="5C5C5C"/>
          <w:spacing w:val="44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Parties</w:t>
      </w:r>
      <w:r w:rsidRPr="004D0A6A">
        <w:rPr>
          <w:color w:val="5C5C5C"/>
          <w:spacing w:val="49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have</w:t>
      </w:r>
      <w:r w:rsidRPr="004D0A6A">
        <w:rPr>
          <w:color w:val="5C5C5C"/>
          <w:spacing w:val="45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executed</w:t>
      </w:r>
      <w:r w:rsidRPr="004D0A6A">
        <w:rPr>
          <w:color w:val="5C5C5C"/>
          <w:spacing w:val="45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this</w:t>
      </w:r>
      <w:r w:rsidRPr="004D0A6A">
        <w:rPr>
          <w:color w:val="5C5C5C"/>
          <w:spacing w:val="43"/>
          <w:sz w:val="24"/>
          <w:szCs w:val="24"/>
        </w:rPr>
        <w:t xml:space="preserve"> </w:t>
      </w:r>
      <w:r w:rsidRPr="004D0A6A">
        <w:rPr>
          <w:color w:val="5C5C5C"/>
          <w:sz w:val="24"/>
          <w:szCs w:val="24"/>
        </w:rPr>
        <w:t>Agreement</w:t>
      </w:r>
      <w:r w:rsidR="00B012EA">
        <w:rPr>
          <w:color w:val="5C5C5C"/>
          <w:spacing w:val="46"/>
          <w:sz w:val="24"/>
          <w:szCs w:val="24"/>
        </w:rPr>
        <w:t xml:space="preserve">. </w:t>
      </w:r>
    </w:p>
    <w:p w14:paraId="28906953" w14:textId="77777777" w:rsidR="00FE167B" w:rsidRPr="004D0A6A" w:rsidRDefault="00FE167B" w:rsidP="004D0A6A">
      <w:pPr>
        <w:pStyle w:val="BodyText"/>
        <w:spacing w:before="11"/>
        <w:ind w:left="0"/>
        <w:rPr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8"/>
        <w:gridCol w:w="5397"/>
      </w:tblGrid>
      <w:tr w:rsidR="00FE167B" w:rsidRPr="004D0A6A" w14:paraId="69B66D05" w14:textId="77777777">
        <w:trPr>
          <w:trHeight w:val="1835"/>
        </w:trPr>
        <w:tc>
          <w:tcPr>
            <w:tcW w:w="5398" w:type="dxa"/>
          </w:tcPr>
          <w:p w14:paraId="4725567D" w14:textId="14C815EB" w:rsidR="00FE167B" w:rsidRPr="004D0A6A" w:rsidRDefault="00C42FA4" w:rsidP="004D0A6A">
            <w:pPr>
              <w:pStyle w:val="TableParagraph"/>
              <w:ind w:left="110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Toledo Rotary</w:t>
            </w:r>
          </w:p>
          <w:p w14:paraId="7E73E23B" w14:textId="77777777" w:rsidR="00FE167B" w:rsidRPr="004D0A6A" w:rsidRDefault="00FE167B" w:rsidP="004D0A6A">
            <w:pPr>
              <w:pStyle w:val="TableParagraph"/>
              <w:spacing w:before="8"/>
              <w:rPr>
                <w:rFonts w:ascii="Calibri"/>
                <w:sz w:val="24"/>
                <w:szCs w:val="24"/>
              </w:rPr>
            </w:pPr>
          </w:p>
          <w:p w14:paraId="013AED7A" w14:textId="77777777" w:rsidR="00FE167B" w:rsidRDefault="00021F65" w:rsidP="004D0A6A">
            <w:pPr>
              <w:pStyle w:val="TableParagraph"/>
              <w:tabs>
                <w:tab w:val="left" w:pos="4122"/>
              </w:tabs>
              <w:spacing w:line="500" w:lineRule="atLeast"/>
              <w:ind w:left="110" w:right="1263"/>
              <w:rPr>
                <w:sz w:val="24"/>
                <w:szCs w:val="24"/>
              </w:rPr>
            </w:pPr>
            <w:r w:rsidRPr="004D0A6A">
              <w:rPr>
                <w:sz w:val="24"/>
                <w:szCs w:val="24"/>
              </w:rPr>
              <w:t>By:</w:t>
            </w:r>
            <w:r w:rsidRPr="004D0A6A">
              <w:rPr>
                <w:sz w:val="24"/>
                <w:szCs w:val="24"/>
                <w:u w:val="single"/>
              </w:rPr>
              <w:tab/>
            </w:r>
            <w:r w:rsidRPr="004D0A6A">
              <w:rPr>
                <w:sz w:val="24"/>
                <w:szCs w:val="24"/>
              </w:rPr>
              <w:t xml:space="preserve"> </w:t>
            </w:r>
          </w:p>
          <w:p w14:paraId="3EBAF60F" w14:textId="1889B21C" w:rsidR="00B012EA" w:rsidRPr="004D0A6A" w:rsidRDefault="00B012EA" w:rsidP="004D0A6A">
            <w:pPr>
              <w:pStyle w:val="TableParagraph"/>
              <w:tabs>
                <w:tab w:val="left" w:pos="4122"/>
              </w:tabs>
              <w:spacing w:line="500" w:lineRule="atLeast"/>
              <w:ind w:left="110" w:right="1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____________________________</w:t>
            </w:r>
          </w:p>
        </w:tc>
        <w:tc>
          <w:tcPr>
            <w:tcW w:w="5397" w:type="dxa"/>
          </w:tcPr>
          <w:p w14:paraId="257E6469" w14:textId="51ACB4A0" w:rsidR="00FE167B" w:rsidRPr="004D0A6A" w:rsidRDefault="00C42FA4" w:rsidP="004D0A6A">
            <w:pPr>
              <w:pStyle w:val="TableParagraph"/>
              <w:ind w:left="109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Vender</w:t>
            </w:r>
          </w:p>
          <w:p w14:paraId="7CDEC424" w14:textId="77777777" w:rsidR="00FE167B" w:rsidRPr="004D0A6A" w:rsidRDefault="00FE167B" w:rsidP="004D0A6A">
            <w:pPr>
              <w:pStyle w:val="TableParagraph"/>
              <w:spacing w:before="8"/>
              <w:rPr>
                <w:rFonts w:ascii="Calibri"/>
                <w:sz w:val="24"/>
                <w:szCs w:val="24"/>
              </w:rPr>
            </w:pPr>
          </w:p>
          <w:p w14:paraId="2FD5C20F" w14:textId="77777777" w:rsidR="00FE167B" w:rsidRDefault="00021F65" w:rsidP="004D0A6A">
            <w:pPr>
              <w:pStyle w:val="TableParagraph"/>
              <w:tabs>
                <w:tab w:val="left" w:pos="4121"/>
              </w:tabs>
              <w:spacing w:line="500" w:lineRule="atLeast"/>
              <w:ind w:left="109" w:right="1263"/>
              <w:rPr>
                <w:sz w:val="24"/>
                <w:szCs w:val="24"/>
              </w:rPr>
            </w:pPr>
            <w:r w:rsidRPr="004D0A6A">
              <w:rPr>
                <w:sz w:val="24"/>
                <w:szCs w:val="24"/>
              </w:rPr>
              <w:t>By:</w:t>
            </w:r>
            <w:r w:rsidRPr="004D0A6A">
              <w:rPr>
                <w:sz w:val="24"/>
                <w:szCs w:val="24"/>
                <w:u w:val="single"/>
              </w:rPr>
              <w:tab/>
            </w:r>
            <w:r w:rsidRPr="004D0A6A">
              <w:rPr>
                <w:sz w:val="24"/>
                <w:szCs w:val="24"/>
              </w:rPr>
              <w:t xml:space="preserve"> </w:t>
            </w:r>
          </w:p>
          <w:p w14:paraId="09179B88" w14:textId="6FF62802" w:rsidR="00B012EA" w:rsidRPr="004D0A6A" w:rsidRDefault="00B012EA" w:rsidP="004D0A6A">
            <w:pPr>
              <w:pStyle w:val="TableParagraph"/>
              <w:tabs>
                <w:tab w:val="left" w:pos="4121"/>
              </w:tabs>
              <w:spacing w:line="500" w:lineRule="atLeast"/>
              <w:ind w:left="109" w:right="1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____________________________</w:t>
            </w:r>
          </w:p>
        </w:tc>
      </w:tr>
    </w:tbl>
    <w:p w14:paraId="16815700" w14:textId="77777777" w:rsidR="00021F65" w:rsidRPr="004D0A6A" w:rsidRDefault="00021F65" w:rsidP="004D0A6A">
      <w:pPr>
        <w:rPr>
          <w:sz w:val="24"/>
          <w:szCs w:val="24"/>
        </w:rPr>
      </w:pPr>
    </w:p>
    <w:sectPr w:rsidR="00021F65" w:rsidRPr="004D0A6A">
      <w:pgSz w:w="12240" w:h="15840"/>
      <w:pgMar w:top="640" w:right="6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012C" w14:textId="77777777" w:rsidR="0089463D" w:rsidRDefault="0089463D" w:rsidP="00E25C50">
      <w:r>
        <w:separator/>
      </w:r>
    </w:p>
  </w:endnote>
  <w:endnote w:type="continuationSeparator" w:id="0">
    <w:p w14:paraId="5C9B2B7F" w14:textId="77777777" w:rsidR="0089463D" w:rsidRDefault="0089463D" w:rsidP="00E2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7DFB" w14:textId="77777777" w:rsidR="0089463D" w:rsidRDefault="0089463D" w:rsidP="00E25C50">
      <w:r>
        <w:separator/>
      </w:r>
    </w:p>
  </w:footnote>
  <w:footnote w:type="continuationSeparator" w:id="0">
    <w:p w14:paraId="0B169E94" w14:textId="77777777" w:rsidR="0089463D" w:rsidRDefault="0089463D" w:rsidP="00E2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15112"/>
    <w:multiLevelType w:val="hybridMultilevel"/>
    <w:tmpl w:val="AEA80A6C"/>
    <w:lvl w:ilvl="0" w:tplc="30E658B6">
      <w:start w:val="1"/>
      <w:numFmt w:val="decimal"/>
      <w:lvlText w:val="%1."/>
      <w:lvlJc w:val="left"/>
      <w:pPr>
        <w:ind w:left="220" w:hanging="41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902A05F4">
      <w:numFmt w:val="bullet"/>
      <w:lvlText w:val="•"/>
      <w:lvlJc w:val="left"/>
      <w:pPr>
        <w:ind w:left="1312" w:hanging="410"/>
      </w:pPr>
      <w:rPr>
        <w:rFonts w:hint="default"/>
        <w:lang w:val="en-US" w:eastAsia="en-US" w:bidi="ar-SA"/>
      </w:rPr>
    </w:lvl>
    <w:lvl w:ilvl="2" w:tplc="CB18F218">
      <w:numFmt w:val="bullet"/>
      <w:lvlText w:val="•"/>
      <w:lvlJc w:val="left"/>
      <w:pPr>
        <w:ind w:left="2404" w:hanging="410"/>
      </w:pPr>
      <w:rPr>
        <w:rFonts w:hint="default"/>
        <w:lang w:val="en-US" w:eastAsia="en-US" w:bidi="ar-SA"/>
      </w:rPr>
    </w:lvl>
    <w:lvl w:ilvl="3" w:tplc="19DC5F66">
      <w:numFmt w:val="bullet"/>
      <w:lvlText w:val="•"/>
      <w:lvlJc w:val="left"/>
      <w:pPr>
        <w:ind w:left="3496" w:hanging="410"/>
      </w:pPr>
      <w:rPr>
        <w:rFonts w:hint="default"/>
        <w:lang w:val="en-US" w:eastAsia="en-US" w:bidi="ar-SA"/>
      </w:rPr>
    </w:lvl>
    <w:lvl w:ilvl="4" w:tplc="3306C5B0">
      <w:numFmt w:val="bullet"/>
      <w:lvlText w:val="•"/>
      <w:lvlJc w:val="left"/>
      <w:pPr>
        <w:ind w:left="4588" w:hanging="410"/>
      </w:pPr>
      <w:rPr>
        <w:rFonts w:hint="default"/>
        <w:lang w:val="en-US" w:eastAsia="en-US" w:bidi="ar-SA"/>
      </w:rPr>
    </w:lvl>
    <w:lvl w:ilvl="5" w:tplc="7C6E03C4">
      <w:numFmt w:val="bullet"/>
      <w:lvlText w:val="•"/>
      <w:lvlJc w:val="left"/>
      <w:pPr>
        <w:ind w:left="5680" w:hanging="410"/>
      </w:pPr>
      <w:rPr>
        <w:rFonts w:hint="default"/>
        <w:lang w:val="en-US" w:eastAsia="en-US" w:bidi="ar-SA"/>
      </w:rPr>
    </w:lvl>
    <w:lvl w:ilvl="6" w:tplc="AF724EAA">
      <w:numFmt w:val="bullet"/>
      <w:lvlText w:val="•"/>
      <w:lvlJc w:val="left"/>
      <w:pPr>
        <w:ind w:left="6772" w:hanging="410"/>
      </w:pPr>
      <w:rPr>
        <w:rFonts w:hint="default"/>
        <w:lang w:val="en-US" w:eastAsia="en-US" w:bidi="ar-SA"/>
      </w:rPr>
    </w:lvl>
    <w:lvl w:ilvl="7" w:tplc="5B624A52">
      <w:numFmt w:val="bullet"/>
      <w:lvlText w:val="•"/>
      <w:lvlJc w:val="left"/>
      <w:pPr>
        <w:ind w:left="7864" w:hanging="410"/>
      </w:pPr>
      <w:rPr>
        <w:rFonts w:hint="default"/>
        <w:lang w:val="en-US" w:eastAsia="en-US" w:bidi="ar-SA"/>
      </w:rPr>
    </w:lvl>
    <w:lvl w:ilvl="8" w:tplc="85A48DD2">
      <w:numFmt w:val="bullet"/>
      <w:lvlText w:val="•"/>
      <w:lvlJc w:val="left"/>
      <w:pPr>
        <w:ind w:left="8956" w:hanging="4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7B"/>
    <w:rsid w:val="00021F65"/>
    <w:rsid w:val="00130AA8"/>
    <w:rsid w:val="004D0A6A"/>
    <w:rsid w:val="00694BB2"/>
    <w:rsid w:val="0069545B"/>
    <w:rsid w:val="00757B0D"/>
    <w:rsid w:val="007A1D56"/>
    <w:rsid w:val="0089463D"/>
    <w:rsid w:val="009421FE"/>
    <w:rsid w:val="00981AD0"/>
    <w:rsid w:val="009A1B49"/>
    <w:rsid w:val="00B012EA"/>
    <w:rsid w:val="00C42FA4"/>
    <w:rsid w:val="00DB1120"/>
    <w:rsid w:val="00E25C50"/>
    <w:rsid w:val="00FD660E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A2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Title">
    <w:name w:val="Title"/>
    <w:basedOn w:val="Normal"/>
    <w:uiPriority w:val="10"/>
    <w:qFormat/>
    <w:pPr>
      <w:spacing w:before="79"/>
      <w:ind w:left="3185" w:right="3081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20" w:right="110" w:firstLine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25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C5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5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C5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2022-01-22T18:38:00Z</dcterms:created>
  <dcterms:modified xsi:type="dcterms:W3CDTF">2022-01-22T19:03:00Z</dcterms:modified>
</cp:coreProperties>
</file>